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0EA62" w14:textId="64D3F233" w:rsidR="001B6F5C" w:rsidRDefault="001B6F5C" w:rsidP="001B6F5C">
      <w:pPr>
        <w:rPr>
          <w:sz w:val="30"/>
          <w:szCs w:val="30"/>
        </w:rPr>
      </w:pPr>
      <w:r>
        <w:rPr>
          <w:rFonts w:hint="eastAsia"/>
          <w:sz w:val="30"/>
          <w:szCs w:val="30"/>
        </w:rPr>
        <w:t>2</w:t>
      </w:r>
      <w:r>
        <w:rPr>
          <w:sz w:val="30"/>
          <w:szCs w:val="30"/>
        </w:rPr>
        <w:t>022</w:t>
      </w:r>
      <w:r>
        <w:rPr>
          <w:rFonts w:hint="eastAsia"/>
          <w:sz w:val="30"/>
          <w:szCs w:val="30"/>
        </w:rPr>
        <w:t>年红色革命遗址报告</w:t>
      </w:r>
    </w:p>
    <w:p w14:paraId="03F62FC2" w14:textId="11918FF3" w:rsidR="008F0B73" w:rsidRDefault="001B6F5C" w:rsidP="001B6F5C">
      <w:pPr>
        <w:jc w:val="center"/>
        <w:rPr>
          <w:sz w:val="30"/>
          <w:szCs w:val="30"/>
        </w:rPr>
      </w:pPr>
      <w:r>
        <w:rPr>
          <w:rFonts w:hint="eastAsia"/>
          <w:sz w:val="30"/>
          <w:szCs w:val="30"/>
        </w:rPr>
        <w:t xml:space="preserve"> </w:t>
      </w:r>
      <w:r>
        <w:rPr>
          <w:sz w:val="30"/>
          <w:szCs w:val="30"/>
        </w:rPr>
        <w:t xml:space="preserve">                                </w:t>
      </w:r>
      <w:r>
        <w:rPr>
          <w:rFonts w:hint="eastAsia"/>
          <w:sz w:val="30"/>
          <w:szCs w:val="30"/>
        </w:rPr>
        <w:t>——</w:t>
      </w:r>
      <w:r w:rsidRPr="001B6F5C">
        <w:rPr>
          <w:rFonts w:hint="eastAsia"/>
          <w:sz w:val="30"/>
          <w:szCs w:val="30"/>
        </w:rPr>
        <w:t>解放重庆历史陈列</w:t>
      </w:r>
      <w:r>
        <w:rPr>
          <w:rFonts w:hint="eastAsia"/>
          <w:sz w:val="30"/>
          <w:szCs w:val="30"/>
        </w:rPr>
        <w:t>馆</w:t>
      </w:r>
    </w:p>
    <w:p w14:paraId="5672165D" w14:textId="2B0B55E7" w:rsidR="001B6F5C" w:rsidRDefault="001B6F5C" w:rsidP="001B6F5C">
      <w:pPr>
        <w:rPr>
          <w:sz w:val="24"/>
          <w:szCs w:val="24"/>
        </w:rPr>
      </w:pPr>
      <w:r w:rsidRPr="001B6F5C">
        <w:rPr>
          <w:rFonts w:hint="eastAsia"/>
          <w:sz w:val="24"/>
          <w:szCs w:val="24"/>
        </w:rPr>
        <w:t>参观时间</w:t>
      </w:r>
      <w:r>
        <w:rPr>
          <w:rFonts w:hint="eastAsia"/>
          <w:sz w:val="24"/>
          <w:szCs w:val="24"/>
        </w:rPr>
        <w:t>：1</w:t>
      </w:r>
      <w:r>
        <w:rPr>
          <w:sz w:val="24"/>
          <w:szCs w:val="24"/>
        </w:rPr>
        <w:t>0.2</w:t>
      </w:r>
    </w:p>
    <w:p w14:paraId="6CEB3B02" w14:textId="184C0D76" w:rsidR="001B6F5C" w:rsidRDefault="001B6F5C" w:rsidP="001B6F5C">
      <w:pPr>
        <w:rPr>
          <w:sz w:val="24"/>
          <w:szCs w:val="24"/>
        </w:rPr>
      </w:pPr>
      <w:r>
        <w:rPr>
          <w:rFonts w:hint="eastAsia"/>
          <w:sz w:val="24"/>
          <w:szCs w:val="24"/>
        </w:rPr>
        <w:t>参观地点：解放重庆历史陈列馆</w:t>
      </w:r>
    </w:p>
    <w:p w14:paraId="07FB7622" w14:textId="1BDC2960" w:rsidR="00C30D94" w:rsidRPr="00C30D94" w:rsidRDefault="001B6F5C" w:rsidP="00C30D94">
      <w:pPr>
        <w:jc w:val="left"/>
        <w:rPr>
          <w:sz w:val="24"/>
          <w:szCs w:val="24"/>
        </w:rPr>
      </w:pPr>
      <w:r>
        <w:rPr>
          <w:rFonts w:hint="eastAsia"/>
          <w:sz w:val="24"/>
          <w:szCs w:val="24"/>
        </w:rPr>
        <w:t xml:space="preserve"> </w:t>
      </w:r>
      <w:r>
        <w:rPr>
          <w:sz w:val="24"/>
          <w:szCs w:val="24"/>
        </w:rPr>
        <w:t xml:space="preserve"> </w:t>
      </w:r>
      <w:r w:rsidR="00C30D94" w:rsidRPr="00C30D94">
        <w:rPr>
          <w:rFonts w:hint="eastAsia"/>
          <w:sz w:val="24"/>
          <w:szCs w:val="24"/>
        </w:rPr>
        <w:t>从小生活在</w:t>
      </w:r>
      <w:r w:rsidR="00C30D94">
        <w:rPr>
          <w:rFonts w:hint="eastAsia"/>
          <w:sz w:val="24"/>
          <w:szCs w:val="24"/>
        </w:rPr>
        <w:t>重庆</w:t>
      </w:r>
      <w:r w:rsidR="00C30D94" w:rsidRPr="00C30D94">
        <w:rPr>
          <w:rFonts w:hint="eastAsia"/>
          <w:sz w:val="24"/>
          <w:szCs w:val="24"/>
        </w:rPr>
        <w:t>的我，自认为对</w:t>
      </w:r>
      <w:r w:rsidR="00C30D94">
        <w:rPr>
          <w:rFonts w:hint="eastAsia"/>
          <w:sz w:val="24"/>
          <w:szCs w:val="24"/>
        </w:rPr>
        <w:t>重庆</w:t>
      </w:r>
      <w:r w:rsidR="00C30D94" w:rsidRPr="00C30D94">
        <w:rPr>
          <w:rFonts w:hint="eastAsia"/>
          <w:sz w:val="24"/>
          <w:szCs w:val="24"/>
        </w:rPr>
        <w:t>的文化有很深的了解。小时候每</w:t>
      </w:r>
    </w:p>
    <w:p w14:paraId="38AD137A" w14:textId="06921747" w:rsidR="001B6F5C" w:rsidRDefault="00C30D94" w:rsidP="00C30D94">
      <w:pPr>
        <w:jc w:val="left"/>
        <w:rPr>
          <w:sz w:val="24"/>
          <w:szCs w:val="24"/>
        </w:rPr>
      </w:pPr>
      <w:r w:rsidRPr="00C30D94">
        <w:rPr>
          <w:rFonts w:hint="eastAsia"/>
          <w:sz w:val="24"/>
          <w:szCs w:val="24"/>
        </w:rPr>
        <w:t>次听到大人们讨论重庆的光辉历史，总会在心里提出一个疑问</w:t>
      </w:r>
      <w:r w:rsidRPr="00C30D94">
        <w:rPr>
          <w:sz w:val="24"/>
          <w:szCs w:val="24"/>
        </w:rPr>
        <w:t>:这样一个小小的地</w:t>
      </w:r>
      <w:r w:rsidRPr="00C30D94">
        <w:rPr>
          <w:rFonts w:hint="eastAsia"/>
          <w:sz w:val="24"/>
          <w:szCs w:val="24"/>
        </w:rPr>
        <w:t>方，如何会成为</w:t>
      </w:r>
      <w:r>
        <w:rPr>
          <w:rFonts w:hint="eastAsia"/>
          <w:sz w:val="24"/>
          <w:szCs w:val="24"/>
        </w:rPr>
        <w:t>重庆</w:t>
      </w:r>
      <w:r w:rsidRPr="00C30D94">
        <w:rPr>
          <w:rFonts w:hint="eastAsia"/>
          <w:sz w:val="24"/>
          <w:szCs w:val="24"/>
        </w:rPr>
        <w:t>人民心中永久的骄傲随着我慢慢的长大，心智不断</w:t>
      </w:r>
      <w:r>
        <w:rPr>
          <w:rFonts w:hint="eastAsia"/>
          <w:sz w:val="24"/>
          <w:szCs w:val="24"/>
        </w:rPr>
        <w:t>成</w:t>
      </w:r>
      <w:r w:rsidRPr="00C30D94">
        <w:rPr>
          <w:rFonts w:hint="eastAsia"/>
          <w:sz w:val="24"/>
          <w:szCs w:val="24"/>
        </w:rPr>
        <w:t>熟，对</w:t>
      </w:r>
      <w:r>
        <w:rPr>
          <w:rFonts w:hint="eastAsia"/>
          <w:sz w:val="24"/>
          <w:szCs w:val="24"/>
        </w:rPr>
        <w:t>重庆</w:t>
      </w:r>
      <w:r w:rsidRPr="00C30D94">
        <w:rPr>
          <w:rFonts w:hint="eastAsia"/>
          <w:sz w:val="24"/>
          <w:szCs w:val="24"/>
        </w:rPr>
        <w:t>的历史文化不断了解，逐渐认识到了</w:t>
      </w:r>
      <w:r>
        <w:rPr>
          <w:rFonts w:hint="eastAsia"/>
          <w:sz w:val="24"/>
          <w:szCs w:val="24"/>
        </w:rPr>
        <w:t>重庆</w:t>
      </w:r>
      <w:r w:rsidRPr="00C30D94">
        <w:rPr>
          <w:rFonts w:hint="eastAsia"/>
          <w:sz w:val="24"/>
          <w:szCs w:val="24"/>
        </w:rPr>
        <w:t>这个小小的城市，在历史上的重要地位。而我也为出生在这样一块土地上而自豪。</w:t>
      </w:r>
    </w:p>
    <w:p w14:paraId="2D93B98A" w14:textId="47BE7D9B" w:rsidR="00C30D94" w:rsidRDefault="00C30D94" w:rsidP="00C30D94">
      <w:pPr>
        <w:jc w:val="left"/>
        <w:rPr>
          <w:sz w:val="24"/>
          <w:szCs w:val="24"/>
        </w:rPr>
      </w:pPr>
      <w:r>
        <w:rPr>
          <w:rFonts w:hint="eastAsia"/>
          <w:sz w:val="24"/>
          <w:szCs w:val="24"/>
        </w:rPr>
        <w:t xml:space="preserve"> </w:t>
      </w:r>
      <w:r>
        <w:rPr>
          <w:sz w:val="24"/>
          <w:szCs w:val="24"/>
        </w:rPr>
        <w:t xml:space="preserve"> </w:t>
      </w:r>
      <w:r w:rsidRPr="00C30D94">
        <w:rPr>
          <w:sz w:val="24"/>
          <w:szCs w:val="24"/>
        </w:rPr>
        <w:t>10月2日早上，父母带着我和妹妹一起去到</w:t>
      </w:r>
      <w:proofErr w:type="gramStart"/>
      <w:r w:rsidRPr="00C30D94">
        <w:rPr>
          <w:sz w:val="24"/>
          <w:szCs w:val="24"/>
        </w:rPr>
        <w:t>了巴南的</w:t>
      </w:r>
      <w:proofErr w:type="gramEnd"/>
      <w:r w:rsidRPr="00C30D94">
        <w:rPr>
          <w:sz w:val="24"/>
          <w:szCs w:val="24"/>
        </w:rPr>
        <w:t>解放重庆历史陈列馆的山脚下</w:t>
      </w:r>
      <w:r>
        <w:rPr>
          <w:rFonts w:hint="eastAsia"/>
          <w:sz w:val="24"/>
          <w:szCs w:val="24"/>
        </w:rPr>
        <w:t>。</w:t>
      </w:r>
      <w:r w:rsidRPr="00C30D94">
        <w:rPr>
          <w:noProof/>
          <w:sz w:val="24"/>
          <w:szCs w:val="24"/>
        </w:rPr>
        <w:drawing>
          <wp:inline distT="0" distB="0" distL="0" distR="0" wp14:anchorId="604997B2" wp14:editId="3DDC2EB9">
            <wp:extent cx="4876409" cy="3657600"/>
            <wp:effectExtent l="0" t="0" r="63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898443" cy="3674127"/>
                    </a:xfrm>
                    <a:prstGeom prst="rect">
                      <a:avLst/>
                    </a:prstGeom>
                    <a:noFill/>
                    <a:ln>
                      <a:noFill/>
                    </a:ln>
                  </pic:spPr>
                </pic:pic>
              </a:graphicData>
            </a:graphic>
          </wp:inline>
        </w:drawing>
      </w:r>
    </w:p>
    <w:p w14:paraId="4AE845BE" w14:textId="234DEE1A" w:rsidR="001B6F5C" w:rsidRDefault="00C30D94" w:rsidP="001B6F5C">
      <w:pPr>
        <w:rPr>
          <w:sz w:val="24"/>
          <w:szCs w:val="24"/>
        </w:rPr>
      </w:pPr>
      <w:r w:rsidRPr="00C30D94">
        <w:rPr>
          <w:rFonts w:hint="eastAsia"/>
          <w:sz w:val="24"/>
          <w:szCs w:val="24"/>
        </w:rPr>
        <w:t>解放重庆历史陈列馆在山顶上，如果我想看看他的面貌我需要走眼前的步道，那一阶</w:t>
      </w:r>
      <w:proofErr w:type="gramStart"/>
      <w:r w:rsidRPr="00C30D94">
        <w:rPr>
          <w:rFonts w:hint="eastAsia"/>
          <w:sz w:val="24"/>
          <w:szCs w:val="24"/>
        </w:rPr>
        <w:t>阶</w:t>
      </w:r>
      <w:proofErr w:type="gramEnd"/>
      <w:r w:rsidRPr="00C30D94">
        <w:rPr>
          <w:rFonts w:hint="eastAsia"/>
          <w:sz w:val="24"/>
          <w:szCs w:val="24"/>
        </w:rPr>
        <w:t>台阶上，书写的是重庆革命先辈的，血汗历史</w:t>
      </w:r>
      <w:r>
        <w:rPr>
          <w:rFonts w:hint="eastAsia"/>
          <w:sz w:val="24"/>
          <w:szCs w:val="24"/>
        </w:rPr>
        <w:t>。</w:t>
      </w:r>
    </w:p>
    <w:p w14:paraId="7FB42AA4" w14:textId="35A58072" w:rsidR="00647116" w:rsidRDefault="00647116" w:rsidP="001B6F5C">
      <w:pPr>
        <w:rPr>
          <w:sz w:val="24"/>
          <w:szCs w:val="24"/>
        </w:rPr>
      </w:pPr>
      <w:r w:rsidRPr="00647116">
        <w:rPr>
          <w:rFonts w:hint="eastAsia"/>
          <w:sz w:val="24"/>
          <w:szCs w:val="24"/>
        </w:rPr>
        <w:lastRenderedPageBreak/>
        <w:t>在前往解放重庆历史陈列馆的路上，我看到了许多重要的历史节点</w:t>
      </w:r>
      <w:r>
        <w:rPr>
          <w:rFonts w:hint="eastAsia"/>
          <w:sz w:val="24"/>
          <w:szCs w:val="24"/>
        </w:rPr>
        <w:t>。</w:t>
      </w:r>
    </w:p>
    <w:p w14:paraId="293D63B7" w14:textId="6F144263" w:rsidR="00647116" w:rsidRDefault="00647116" w:rsidP="001B6F5C">
      <w:pPr>
        <w:rPr>
          <w:sz w:val="24"/>
          <w:szCs w:val="24"/>
        </w:rPr>
      </w:pPr>
      <w:r w:rsidRPr="00647116">
        <w:rPr>
          <w:noProof/>
          <w:sz w:val="24"/>
          <w:szCs w:val="24"/>
        </w:rPr>
        <w:drawing>
          <wp:inline distT="0" distB="0" distL="0" distR="0" wp14:anchorId="4E5A9F18" wp14:editId="1AB172A1">
            <wp:extent cx="4648200" cy="348643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686407" cy="3515087"/>
                    </a:xfrm>
                    <a:prstGeom prst="rect">
                      <a:avLst/>
                    </a:prstGeom>
                    <a:noFill/>
                    <a:ln>
                      <a:noFill/>
                    </a:ln>
                  </pic:spPr>
                </pic:pic>
              </a:graphicData>
            </a:graphic>
          </wp:inline>
        </w:drawing>
      </w:r>
      <w:r w:rsidRPr="00647116">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p>
    <w:p w14:paraId="16E3F9FE" w14:textId="00409754" w:rsidR="00C30D94" w:rsidRDefault="00C30D94" w:rsidP="001B6F5C">
      <w:pPr>
        <w:rPr>
          <w:sz w:val="24"/>
          <w:szCs w:val="24"/>
        </w:rPr>
      </w:pPr>
      <w:r>
        <w:rPr>
          <w:rFonts w:hint="eastAsia"/>
          <w:sz w:val="24"/>
          <w:szCs w:val="24"/>
        </w:rPr>
        <w:t xml:space="preserve"> </w:t>
      </w:r>
      <w:r w:rsidR="00647116" w:rsidRPr="00647116">
        <w:rPr>
          <w:noProof/>
          <w:sz w:val="24"/>
          <w:szCs w:val="24"/>
        </w:rPr>
        <w:drawing>
          <wp:inline distT="0" distB="0" distL="0" distR="0" wp14:anchorId="5B8746C2" wp14:editId="02940BB4">
            <wp:extent cx="4533900" cy="2039873"/>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46291" cy="2045448"/>
                    </a:xfrm>
                    <a:prstGeom prst="rect">
                      <a:avLst/>
                    </a:prstGeom>
                    <a:noFill/>
                    <a:ln>
                      <a:noFill/>
                    </a:ln>
                  </pic:spPr>
                </pic:pic>
              </a:graphicData>
            </a:graphic>
          </wp:inline>
        </w:drawing>
      </w:r>
      <w:r>
        <w:rPr>
          <w:sz w:val="24"/>
          <w:szCs w:val="24"/>
        </w:rPr>
        <w:t xml:space="preserve"> </w:t>
      </w:r>
    </w:p>
    <w:p w14:paraId="48FA2EF5" w14:textId="0491B815" w:rsidR="00647116" w:rsidRDefault="00647116" w:rsidP="001B6F5C">
      <w:pPr>
        <w:rPr>
          <w:sz w:val="24"/>
          <w:szCs w:val="24"/>
        </w:rPr>
      </w:pPr>
      <w:r w:rsidRPr="00647116">
        <w:rPr>
          <w:noProof/>
          <w:sz w:val="24"/>
          <w:szCs w:val="24"/>
        </w:rPr>
        <w:drawing>
          <wp:inline distT="0" distB="0" distL="0" distR="0" wp14:anchorId="09E4A854" wp14:editId="508151F0">
            <wp:extent cx="5274310" cy="2372995"/>
            <wp:effectExtent l="0" t="0" r="2540" b="825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2372995"/>
                    </a:xfrm>
                    <a:prstGeom prst="rect">
                      <a:avLst/>
                    </a:prstGeom>
                    <a:noFill/>
                    <a:ln>
                      <a:noFill/>
                    </a:ln>
                  </pic:spPr>
                </pic:pic>
              </a:graphicData>
            </a:graphic>
          </wp:inline>
        </w:drawing>
      </w:r>
    </w:p>
    <w:p w14:paraId="654FC03E" w14:textId="2B167F55" w:rsidR="00647116" w:rsidRDefault="00647116" w:rsidP="001B6F5C">
      <w:pPr>
        <w:rPr>
          <w:sz w:val="24"/>
          <w:szCs w:val="24"/>
        </w:rPr>
      </w:pPr>
      <w:r>
        <w:rPr>
          <w:rFonts w:hint="eastAsia"/>
          <w:sz w:val="24"/>
          <w:szCs w:val="24"/>
        </w:rPr>
        <w:lastRenderedPageBreak/>
        <w:t xml:space="preserve"> </w:t>
      </w:r>
      <w:r>
        <w:rPr>
          <w:sz w:val="24"/>
          <w:szCs w:val="24"/>
        </w:rPr>
        <w:t xml:space="preserve"> </w:t>
      </w:r>
      <w:r w:rsidRPr="00647116">
        <w:rPr>
          <w:rFonts w:hint="eastAsia"/>
          <w:sz w:val="24"/>
          <w:szCs w:val="24"/>
        </w:rPr>
        <w:t>经过长途跋涉，终于到达了山顶</w:t>
      </w:r>
      <w:r>
        <w:rPr>
          <w:rFonts w:hint="eastAsia"/>
          <w:sz w:val="24"/>
          <w:szCs w:val="24"/>
        </w:rPr>
        <w:t>，</w:t>
      </w:r>
      <w:r w:rsidRPr="00647116">
        <w:rPr>
          <w:rFonts w:hint="eastAsia"/>
          <w:sz w:val="24"/>
          <w:szCs w:val="24"/>
        </w:rPr>
        <w:t>进入了解放重庆历史陈列馆</w:t>
      </w:r>
      <w:r>
        <w:rPr>
          <w:rFonts w:hint="eastAsia"/>
          <w:sz w:val="24"/>
          <w:szCs w:val="24"/>
        </w:rPr>
        <w:t>。</w:t>
      </w:r>
    </w:p>
    <w:p w14:paraId="191FAE2F" w14:textId="03C6F371" w:rsidR="00647116" w:rsidRDefault="00647116" w:rsidP="001B6F5C">
      <w:pPr>
        <w:rPr>
          <w:sz w:val="24"/>
          <w:szCs w:val="24"/>
        </w:rPr>
      </w:pPr>
      <w:r w:rsidRPr="00647116">
        <w:rPr>
          <w:noProof/>
          <w:sz w:val="24"/>
          <w:szCs w:val="24"/>
        </w:rPr>
        <w:drawing>
          <wp:inline distT="0" distB="0" distL="0" distR="0" wp14:anchorId="7C505A8C" wp14:editId="23D02923">
            <wp:extent cx="5274310" cy="3956050"/>
            <wp:effectExtent l="0" t="0" r="2540" b="635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3956050"/>
                    </a:xfrm>
                    <a:prstGeom prst="rect">
                      <a:avLst/>
                    </a:prstGeom>
                    <a:noFill/>
                    <a:ln>
                      <a:noFill/>
                    </a:ln>
                  </pic:spPr>
                </pic:pic>
              </a:graphicData>
            </a:graphic>
          </wp:inline>
        </w:drawing>
      </w:r>
    </w:p>
    <w:p w14:paraId="0275F3B9" w14:textId="51805994" w:rsidR="00647116" w:rsidRDefault="00647116" w:rsidP="001B6F5C">
      <w:pPr>
        <w:rPr>
          <w:rFonts w:ascii="微软雅黑" w:eastAsia="微软雅黑" w:hAnsi="微软雅黑"/>
          <w:color w:val="404040"/>
          <w:shd w:val="clear" w:color="auto" w:fill="FFFFFF"/>
        </w:rPr>
      </w:pPr>
      <w:r>
        <w:rPr>
          <w:rFonts w:ascii="微软雅黑" w:eastAsia="微软雅黑" w:hAnsi="微软雅黑" w:hint="eastAsia"/>
          <w:color w:val="404040"/>
          <w:shd w:val="clear" w:color="auto" w:fill="FFFFFF"/>
        </w:rPr>
        <w:t>解放重庆历史陈列馆位于重庆市巴南区南温泉景区建文峰半山腰的解放重庆主战场遗址旁，展馆建筑面积236平方米，分上下两层。展览内容分为解放重庆和二野军大两部分，共有展品235件，其中老照片142张、纸质件45张、实物48件。</w:t>
      </w:r>
      <w:r w:rsidRPr="00647116">
        <w:rPr>
          <w:rFonts w:ascii="微软雅黑" w:eastAsia="微软雅黑" w:hAnsi="微软雅黑"/>
          <w:noProof/>
          <w:color w:val="404040"/>
          <w:shd w:val="clear" w:color="auto" w:fill="FFFFFF"/>
        </w:rPr>
        <w:drawing>
          <wp:inline distT="0" distB="0" distL="0" distR="0" wp14:anchorId="61E6B6D1" wp14:editId="66EBD336">
            <wp:extent cx="3985260" cy="2989184"/>
            <wp:effectExtent l="0" t="0" r="0" b="190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1651" cy="2993977"/>
                    </a:xfrm>
                    <a:prstGeom prst="rect">
                      <a:avLst/>
                    </a:prstGeom>
                    <a:noFill/>
                    <a:ln>
                      <a:noFill/>
                    </a:ln>
                  </pic:spPr>
                </pic:pic>
              </a:graphicData>
            </a:graphic>
          </wp:inline>
        </w:drawing>
      </w:r>
    </w:p>
    <w:p w14:paraId="43F954BD" w14:textId="52CF91DE" w:rsidR="00A26A93" w:rsidRDefault="00A26A93" w:rsidP="001B6F5C">
      <w:pPr>
        <w:rPr>
          <w:rFonts w:ascii="微软雅黑" w:eastAsia="微软雅黑" w:hAnsi="微软雅黑"/>
          <w:color w:val="404040"/>
          <w:shd w:val="clear" w:color="auto" w:fill="FFFFFF"/>
        </w:rPr>
      </w:pPr>
      <w:r>
        <w:rPr>
          <w:rFonts w:ascii="微软雅黑" w:eastAsia="微软雅黑" w:hAnsi="微软雅黑" w:hint="eastAsia"/>
          <w:color w:val="404040"/>
          <w:shd w:val="clear" w:color="auto" w:fill="FFFFFF"/>
        </w:rPr>
        <w:lastRenderedPageBreak/>
        <w:t>在解放重庆的战斗中，黄家坝马头山、笔架山之战，是解放涪陵地区10多个县中，战斗时间最长、场面最惨烈、解放军牺牲干部职务最高的一次战斗。在陈列馆中，展出了一张展现1949年11月18日-19日黄家坝战斗的作战标图，清晰展现了我方作战的前进方向。</w:t>
      </w:r>
      <w:r>
        <w:rPr>
          <w:noProof/>
        </w:rPr>
        <w:drawing>
          <wp:inline distT="0" distB="0" distL="0" distR="0" wp14:anchorId="564CC9F4" wp14:editId="4D5C5A33">
            <wp:extent cx="5274310" cy="3520602"/>
            <wp:effectExtent l="0" t="0" r="2540" b="381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3520602"/>
                    </a:xfrm>
                    <a:prstGeom prst="rect">
                      <a:avLst/>
                    </a:prstGeom>
                    <a:noFill/>
                    <a:ln>
                      <a:noFill/>
                    </a:ln>
                  </pic:spPr>
                </pic:pic>
              </a:graphicData>
            </a:graphic>
          </wp:inline>
        </w:drawing>
      </w:r>
    </w:p>
    <w:p w14:paraId="0D85FFB6" w14:textId="2CA62308" w:rsidR="00A26A93" w:rsidRDefault="004D2D71" w:rsidP="001B6F5C">
      <w:pPr>
        <w:rPr>
          <w:rFonts w:ascii="微软雅黑" w:eastAsia="微软雅黑" w:hAnsi="微软雅黑"/>
          <w:color w:val="404040"/>
          <w:shd w:val="clear" w:color="auto" w:fill="FFFFFF"/>
        </w:rPr>
      </w:pPr>
      <w:r>
        <w:rPr>
          <w:rFonts w:ascii="微软雅黑" w:eastAsia="微软雅黑" w:hAnsi="微软雅黑"/>
          <w:color w:val="404040"/>
          <w:shd w:val="clear" w:color="auto" w:fill="FFFFFF"/>
        </w:rPr>
        <w:t>1</w:t>
      </w:r>
      <w:r w:rsidR="00A26A93">
        <w:rPr>
          <w:rFonts w:ascii="微软雅黑" w:eastAsia="微软雅黑" w:hAnsi="微软雅黑" w:hint="eastAsia"/>
          <w:color w:val="404040"/>
          <w:shd w:val="clear" w:color="auto" w:fill="FFFFFF"/>
        </w:rPr>
        <w:t>949年11月30日重庆解放后，巴县人民政府次年成立，陈列馆中一枚巴县人民政府成立铜章，便讲述了当年的历史。南温泉旅游风景区管理处副主任王大银介绍，1950年巴县人民政府成立时，共制作了1000枚铜章，献给在重庆解放中做出贡献的部分战士和幸存者，“这一枚铜章的编号是764号，是目前重庆唯一</w:t>
      </w:r>
      <w:proofErr w:type="gramStart"/>
      <w:r w:rsidR="00A26A93">
        <w:rPr>
          <w:rFonts w:ascii="微软雅黑" w:eastAsia="微软雅黑" w:hAnsi="微软雅黑" w:hint="eastAsia"/>
          <w:color w:val="404040"/>
          <w:shd w:val="clear" w:color="auto" w:fill="FFFFFF"/>
        </w:rPr>
        <w:t>一枚公开</w:t>
      </w:r>
      <w:proofErr w:type="gramEnd"/>
      <w:r w:rsidR="00A26A93">
        <w:rPr>
          <w:rFonts w:ascii="微软雅黑" w:eastAsia="微软雅黑" w:hAnsi="微软雅黑" w:hint="eastAsia"/>
          <w:color w:val="404040"/>
          <w:shd w:val="clear" w:color="auto" w:fill="FFFFFF"/>
        </w:rPr>
        <w:t>展览的巴县人民政府成立铜章，很有历史意义。”</w:t>
      </w:r>
    </w:p>
    <w:p w14:paraId="02A7D4EA" w14:textId="001BC5DF" w:rsidR="00A26A93" w:rsidRDefault="00A26A93" w:rsidP="001B6F5C">
      <w:pPr>
        <w:rPr>
          <w:rFonts w:ascii="微软雅黑" w:eastAsia="微软雅黑" w:hAnsi="微软雅黑"/>
          <w:color w:val="404040"/>
          <w:shd w:val="clear" w:color="auto" w:fill="FFFFFF"/>
        </w:rPr>
      </w:pPr>
      <w:r>
        <w:rPr>
          <w:rFonts w:ascii="微软雅黑" w:eastAsia="微软雅黑" w:hAnsi="微软雅黑" w:hint="eastAsia"/>
          <w:color w:val="404040"/>
          <w:shd w:val="clear" w:color="auto" w:fill="FFFFFF"/>
        </w:rPr>
        <w:t xml:space="preserve"> </w:t>
      </w:r>
      <w:r>
        <w:rPr>
          <w:rFonts w:ascii="微软雅黑" w:eastAsia="微软雅黑" w:hAnsi="微软雅黑"/>
          <w:color w:val="404040"/>
          <w:shd w:val="clear" w:color="auto" w:fill="FFFFFF"/>
        </w:rPr>
        <w:t xml:space="preserve"> </w:t>
      </w:r>
      <w:r>
        <w:rPr>
          <w:rFonts w:ascii="微软雅黑" w:eastAsia="微软雅黑" w:hAnsi="微软雅黑" w:hint="eastAsia"/>
          <w:color w:val="404040"/>
          <w:shd w:val="clear" w:color="auto" w:fill="FFFFFF"/>
        </w:rPr>
        <w:t>据了解，这座解放重庆历史陈列馆与其他陈列馆、博物馆不同，这是一座无人值守的陈列馆。市民前来参观只需刷身份证及面部识别，陈列馆的大门便会自动打开。</w:t>
      </w:r>
    </w:p>
    <w:p w14:paraId="4482B5C8" w14:textId="72CB81CE" w:rsidR="00A26A93" w:rsidRDefault="00A26A93" w:rsidP="001B6F5C">
      <w:pPr>
        <w:rPr>
          <w:rFonts w:ascii="微软雅黑" w:eastAsia="微软雅黑" w:hAnsi="微软雅黑"/>
          <w:color w:val="404040"/>
          <w:shd w:val="clear" w:color="auto" w:fill="FFFFFF"/>
        </w:rPr>
      </w:pPr>
      <w:r>
        <w:rPr>
          <w:rFonts w:ascii="微软雅黑" w:eastAsia="微软雅黑" w:hAnsi="微软雅黑" w:hint="eastAsia"/>
          <w:color w:val="404040"/>
          <w:shd w:val="clear" w:color="auto" w:fill="FFFFFF"/>
        </w:rPr>
        <w:t xml:space="preserve"> </w:t>
      </w:r>
      <w:r>
        <w:rPr>
          <w:rFonts w:ascii="微软雅黑" w:eastAsia="微软雅黑" w:hAnsi="微软雅黑"/>
          <w:color w:val="404040"/>
          <w:shd w:val="clear" w:color="auto" w:fill="FFFFFF"/>
        </w:rPr>
        <w:t xml:space="preserve"> </w:t>
      </w:r>
      <w:r>
        <w:rPr>
          <w:rFonts w:ascii="微软雅黑" w:eastAsia="微软雅黑" w:hAnsi="微软雅黑" w:hint="eastAsia"/>
          <w:color w:val="404040"/>
          <w:shd w:val="clear" w:color="auto" w:fill="FFFFFF"/>
        </w:rPr>
        <w:t>红色遗址是革命先辈用鲜血换来的，我们现在安安稳稳的生活是那无数的爱国青年抛头颅洒热血，不顾自己的青春换来的。我们应当</w:t>
      </w:r>
      <w:r w:rsidR="00D4206B">
        <w:rPr>
          <w:rFonts w:ascii="微软雅黑" w:eastAsia="微软雅黑" w:hAnsi="微软雅黑" w:hint="eastAsia"/>
          <w:color w:val="404040"/>
          <w:shd w:val="clear" w:color="auto" w:fill="FFFFFF"/>
        </w:rPr>
        <w:t>珍惜，更要为祖国的未来着想。</w:t>
      </w:r>
    </w:p>
    <w:p w14:paraId="043FC003" w14:textId="29DA2FE3" w:rsidR="00D4206B" w:rsidRDefault="00D4206B" w:rsidP="001B6F5C">
      <w:pPr>
        <w:rPr>
          <w:rFonts w:ascii="微软雅黑" w:eastAsia="微软雅黑" w:hAnsi="微软雅黑"/>
          <w:color w:val="404040"/>
          <w:shd w:val="clear" w:color="auto" w:fill="FFFFFF"/>
        </w:rPr>
      </w:pPr>
      <w:r>
        <w:rPr>
          <w:rFonts w:ascii="微软雅黑" w:eastAsia="微软雅黑" w:hAnsi="微软雅黑" w:hint="eastAsia"/>
          <w:color w:val="404040"/>
          <w:shd w:val="clear" w:color="auto" w:fill="FFFFFF"/>
        </w:rPr>
        <w:t xml:space="preserve"> </w:t>
      </w:r>
      <w:r>
        <w:rPr>
          <w:rFonts w:ascii="微软雅黑" w:eastAsia="微软雅黑" w:hAnsi="微软雅黑"/>
          <w:color w:val="404040"/>
          <w:shd w:val="clear" w:color="auto" w:fill="FFFFFF"/>
        </w:rPr>
        <w:t xml:space="preserve"> </w:t>
      </w:r>
      <w:r>
        <w:rPr>
          <w:rFonts w:ascii="微软雅黑" w:eastAsia="微软雅黑" w:hAnsi="微软雅黑" w:hint="eastAsia"/>
          <w:color w:val="404040"/>
          <w:shd w:val="clear" w:color="auto" w:fill="FFFFFF"/>
        </w:rPr>
        <w:t>中国正以百年的成长速度向新时代迈进，少年定将不负韶华，奋发向上！古有周恩来“为</w:t>
      </w:r>
      <w:r>
        <w:rPr>
          <w:rFonts w:ascii="微软雅黑" w:eastAsia="微软雅黑" w:hAnsi="微软雅黑" w:hint="eastAsia"/>
          <w:color w:val="404040"/>
          <w:shd w:val="clear" w:color="auto" w:fill="FFFFFF"/>
        </w:rPr>
        <w:lastRenderedPageBreak/>
        <w:t>中华之崛起而读书”现有我们“为实现中华民族伟大复兴而读书”</w:t>
      </w:r>
    </w:p>
    <w:p w14:paraId="326BDB0D" w14:textId="35C690AE" w:rsidR="00D4206B" w:rsidRPr="00A26A93" w:rsidRDefault="00D4206B" w:rsidP="00D4206B">
      <w:pPr>
        <w:jc w:val="center"/>
        <w:rPr>
          <w:sz w:val="24"/>
          <w:szCs w:val="24"/>
        </w:rPr>
      </w:pPr>
      <w:r>
        <w:rPr>
          <w:rFonts w:ascii="微软雅黑" w:eastAsia="微软雅黑" w:hAnsi="微软雅黑" w:hint="eastAsia"/>
          <w:color w:val="404040"/>
          <w:shd w:val="clear" w:color="auto" w:fill="FFFFFF"/>
        </w:rPr>
        <w:t xml:space="preserve"> </w:t>
      </w:r>
      <w:r>
        <w:rPr>
          <w:rFonts w:ascii="微软雅黑" w:eastAsia="微软雅黑" w:hAnsi="微软雅黑"/>
          <w:color w:val="404040"/>
          <w:shd w:val="clear" w:color="auto" w:fill="FFFFFF"/>
        </w:rPr>
        <w:t xml:space="preserve">                                           </w:t>
      </w:r>
      <w:r>
        <w:rPr>
          <w:rFonts w:ascii="微软雅黑" w:eastAsia="微软雅黑" w:hAnsi="微软雅黑" w:hint="eastAsia"/>
          <w:color w:val="404040"/>
          <w:shd w:val="clear" w:color="auto" w:fill="FFFFFF"/>
        </w:rPr>
        <w:t>鲁能巴蜀中学 初2</w:t>
      </w:r>
      <w:r>
        <w:rPr>
          <w:rFonts w:ascii="微软雅黑" w:eastAsia="微软雅黑" w:hAnsi="微软雅黑"/>
          <w:color w:val="404040"/>
          <w:shd w:val="clear" w:color="auto" w:fill="FFFFFF"/>
        </w:rPr>
        <w:t>025</w:t>
      </w:r>
      <w:r>
        <w:rPr>
          <w:rFonts w:ascii="微软雅黑" w:eastAsia="微软雅黑" w:hAnsi="微软雅黑" w:hint="eastAsia"/>
          <w:color w:val="404040"/>
          <w:shd w:val="clear" w:color="auto" w:fill="FFFFFF"/>
        </w:rPr>
        <w:t>届3</w:t>
      </w:r>
      <w:r>
        <w:rPr>
          <w:rFonts w:ascii="微软雅黑" w:eastAsia="微软雅黑" w:hAnsi="微软雅黑"/>
          <w:color w:val="404040"/>
          <w:shd w:val="clear" w:color="auto" w:fill="FFFFFF"/>
        </w:rPr>
        <w:t>1</w:t>
      </w:r>
      <w:r>
        <w:rPr>
          <w:rFonts w:ascii="微软雅黑" w:eastAsia="微软雅黑" w:hAnsi="微软雅黑" w:hint="eastAsia"/>
          <w:color w:val="404040"/>
          <w:shd w:val="clear" w:color="auto" w:fill="FFFFFF"/>
        </w:rPr>
        <w:t>班 王溪林</w:t>
      </w:r>
    </w:p>
    <w:p w14:paraId="314A5308" w14:textId="77777777" w:rsidR="00647116" w:rsidRPr="001B6F5C" w:rsidRDefault="00647116" w:rsidP="001B6F5C">
      <w:pPr>
        <w:rPr>
          <w:sz w:val="24"/>
          <w:szCs w:val="24"/>
        </w:rPr>
      </w:pPr>
    </w:p>
    <w:sectPr w:rsidR="00647116" w:rsidRPr="001B6F5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824"/>
    <w:rsid w:val="001B6F5C"/>
    <w:rsid w:val="004D2D71"/>
    <w:rsid w:val="00647116"/>
    <w:rsid w:val="008F0B73"/>
    <w:rsid w:val="00921824"/>
    <w:rsid w:val="009D463F"/>
    <w:rsid w:val="00A26A93"/>
    <w:rsid w:val="00A76690"/>
    <w:rsid w:val="00C30D94"/>
    <w:rsid w:val="00D420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83ADA"/>
  <w15:chartTrackingRefBased/>
  <w15:docId w15:val="{C0E67EA7-A860-4096-BE44-825A0F089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166</Words>
  <Characters>949</Characters>
  <Application>Microsoft Office Word</Application>
  <DocSecurity>0</DocSecurity>
  <Lines>7</Lines>
  <Paragraphs>2</Paragraphs>
  <ScaleCrop>false</ScaleCrop>
  <Company/>
  <LinksUpToDate>false</LinksUpToDate>
  <CharactersWithSpaces>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daiping wang</dc:creator>
  <cp:keywords/>
  <dc:description/>
  <cp:lastModifiedBy>daiping wang</cp:lastModifiedBy>
  <cp:revision>4</cp:revision>
  <dcterms:created xsi:type="dcterms:W3CDTF">2022-10-05T14:04:00Z</dcterms:created>
  <dcterms:modified xsi:type="dcterms:W3CDTF">2022-10-07T09:21:00Z</dcterms:modified>
</cp:coreProperties>
</file>