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红色精神永传承</w:t>
      </w:r>
    </w:p>
    <w:p>
      <w:pPr>
        <w:spacing w:line="360" w:lineRule="auto"/>
        <w:jc w:val="center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重庆市北新巴蜀中学校</w:t>
      </w:r>
      <w:bookmarkStart w:id="0" w:name="_GoBack"/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高2024届1班  陈雨淇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在开州的一座小村庄中，一个朴实无华的三合院被群萃包围。在一片绿色海洋中，我看到的、听到的，是那永垂千古的红色精神。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当时的刘伯承在指挥攻打丰都县城，在部队边打边撤时，他突然发现有个士兵没有隐蔽，弹火满天，随时有被击杀的风险。而我们的军神，却毅然决然地扑上去，为那个士兵挡住漫天火光。代价却是，一颗子弹射穿了他的颅顶，从右眼眶飞出。最后，因为距离脑部太近，刘伯承拒绝做手术打麻药。虽然承受了巨大的痛苦，连床单都被抓破，但军神仍一声不吭，凭借强大的意志力撑了下来。他甚至还能诙谐地与医生说:“你划了七十二刀。”不愧是军神，这种坚毅的红色精神值得千古流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“亟拯斯民于水火，切扶大厦之将倾。”如今的中国，蒸蒸日上，黄河猛、长江壮、泰⼭雄、昆仑莽，放眼960万平⽅公⾥的国⼟，繁华似锦，⾼楼矗⽴，煤海流⾦，⼤海扬波，长城起舞。如今的开州，在红色精神的灌溉下，也生机勃勃，到处是一腔热血的爱国青年。如今的重庆，更是红色文化的代表词，爱国的地标。在红色精神的熏陶下，开州，重庆，中国，都在奋发向上的道路上闯出了一条光明大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爱国精神常在，红色文化永存。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NhMTAzODk0OGY2OTc5MmRhNGM1M2Q5OTU1MDM3ZjEifQ=="/>
  </w:docVars>
  <w:rsids>
    <w:rsidRoot w:val="2FDE216F"/>
    <w:rsid w:val="2FDE2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2022-10-07T09:28:00Z</dcterms:created>
  <dc:creator>万物归一</dc:creator>
  <cp:lastModifiedBy>万物归一</cp:lastModifiedBy>
  <dcterms:modified xsi:type="dcterms:W3CDTF">2022-10-07T09:31:21Z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A8A964ACAB2042B9926606F2EA6B9D00</vt:lpwstr>
  </property>
</Properties>
</file>